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D1E" w:rsidRDefault="00462D1E" w:rsidP="00734C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2D1E" w:rsidRDefault="00462D1E" w:rsidP="00734C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4C76" w:rsidRPr="006D2FEC" w:rsidRDefault="00734C76" w:rsidP="00734C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D2FEC">
        <w:rPr>
          <w:rFonts w:ascii="Times New Roman" w:hAnsi="Times New Roman" w:cs="Times New Roman"/>
          <w:b/>
          <w:sz w:val="28"/>
          <w:szCs w:val="28"/>
          <w:lang w:val="ru-RU"/>
        </w:rPr>
        <w:t>СРАВНИТЕЛЬНАЯ ТАБЛИЦА</w:t>
      </w:r>
    </w:p>
    <w:p w:rsidR="00734C76" w:rsidRPr="00B54DBD" w:rsidRDefault="00734C76" w:rsidP="00734C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4DB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</w:t>
      </w:r>
      <w:r w:rsidR="00845E66" w:rsidRPr="00B54DBD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Pr="00B54DBD">
        <w:rPr>
          <w:rFonts w:ascii="Times New Roman" w:hAnsi="Times New Roman" w:cs="Times New Roman"/>
          <w:b/>
          <w:sz w:val="28"/>
          <w:szCs w:val="28"/>
          <w:lang w:val="ru-RU"/>
        </w:rPr>
        <w:t>остановления Правительства Кыргызской Республики</w:t>
      </w:r>
    </w:p>
    <w:p w:rsidR="00734C76" w:rsidRPr="00B54DBD" w:rsidRDefault="00250F95" w:rsidP="00FC536A">
      <w:pPr>
        <w:spacing w:after="0"/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B54DBD">
        <w:rPr>
          <w:rFonts w:ascii="Times New Roman" w:eastAsia="Times New Roman" w:hAnsi="Times New Roman" w:cs="Times New Roman"/>
          <w:b/>
          <w:color w:val="2B2B2B"/>
          <w:sz w:val="28"/>
          <w:szCs w:val="24"/>
          <w:lang w:val="ru-RU" w:eastAsia="ru-RU"/>
        </w:rPr>
        <w:t>«</w:t>
      </w:r>
      <w:r w:rsidR="004E48B8" w:rsidRPr="00B54DBD">
        <w:rPr>
          <w:rFonts w:ascii="Times New Roman" w:hAnsi="Times New Roman" w:cs="Times New Roman"/>
          <w:b/>
          <w:sz w:val="28"/>
          <w:szCs w:val="28"/>
          <w:lang w:val="ru-RU"/>
        </w:rPr>
        <w:t>О некоторых вопросах проведения государственных видов контроля в</w:t>
      </w:r>
      <w:r w:rsidR="004E48B8" w:rsidRPr="00B54DBD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 </w:t>
      </w:r>
      <w:r w:rsidR="004E48B8" w:rsidRPr="00B54DBD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  <w:lang w:val="ru-RU"/>
        </w:rPr>
        <w:t>пунктах пропуска через таможенную границу Евразийского экономического союза в Кыргызской Республике</w:t>
      </w:r>
      <w:r w:rsidRPr="00B54DBD">
        <w:rPr>
          <w:rFonts w:ascii="Times New Roman" w:eastAsia="Times New Roman" w:hAnsi="Times New Roman" w:cs="Times New Roman"/>
          <w:b/>
          <w:color w:val="2B2B2B"/>
          <w:sz w:val="28"/>
          <w:szCs w:val="24"/>
          <w:lang w:val="ru-RU" w:eastAsia="ru-RU"/>
        </w:rPr>
        <w:t>»</w:t>
      </w:r>
    </w:p>
    <w:p w:rsidR="00FC536A" w:rsidRPr="00FC536A" w:rsidRDefault="00FC536A" w:rsidP="00632A4E">
      <w:pPr>
        <w:spacing w:after="0"/>
        <w:rPr>
          <w:rFonts w:ascii="Times New Roman" w:hAnsi="Times New Roman" w:cs="Times New Roman"/>
          <w:sz w:val="32"/>
          <w:szCs w:val="28"/>
          <w:lang w:val="ru-RU"/>
        </w:rPr>
      </w:pPr>
      <w:bookmarkStart w:id="0" w:name="_GoBack"/>
      <w:bookmarkEnd w:id="0"/>
    </w:p>
    <w:tbl>
      <w:tblPr>
        <w:tblStyle w:val="a3"/>
        <w:tblW w:w="13014" w:type="dxa"/>
        <w:tblInd w:w="-147" w:type="dxa"/>
        <w:tblLook w:val="04A0" w:firstRow="1" w:lastRow="0" w:firstColumn="1" w:lastColumn="0" w:noHBand="0" w:noVBand="1"/>
      </w:tblPr>
      <w:tblGrid>
        <w:gridCol w:w="566"/>
        <w:gridCol w:w="6097"/>
        <w:gridCol w:w="6351"/>
      </w:tblGrid>
      <w:tr w:rsidR="00E02AEF" w:rsidRPr="00B54DBD" w:rsidTr="00FC536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AEF" w:rsidRPr="006D2FEC" w:rsidRDefault="00E02AEF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4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36A" w:rsidRDefault="00FC536A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02AEF" w:rsidRPr="006D2FEC" w:rsidRDefault="00250F95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50F9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Порядок взаимодействия уполномоченных государственных органов Кыргызской Республики в автомобильных пунктах пропуска через таможенную границу Евразийского экономического союза в Кыргызской Республике</w:t>
            </w:r>
            <w:r w:rsidR="00E02AEF"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, </w:t>
            </w:r>
          </w:p>
          <w:p w:rsidR="00E02AEF" w:rsidRPr="006D2FEC" w:rsidRDefault="00250F95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утвержденный</w:t>
            </w:r>
            <w:r w:rsidR="00E02AEF"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постановлением Правительства Кыргызской Республики </w:t>
            </w:r>
          </w:p>
          <w:p w:rsidR="00E02AEF" w:rsidRDefault="00E02AEF" w:rsidP="00250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от </w:t>
            </w:r>
            <w:r w:rsidR="00250F9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 ноября 2020 года № 572</w:t>
            </w: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FC536A" w:rsidRPr="006D2FEC" w:rsidRDefault="00FC536A" w:rsidP="00250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734C76" w:rsidRPr="006D2FEC" w:rsidTr="00FC536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6D2FEC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6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6D2FEC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Действующая редакция</w:t>
            </w:r>
          </w:p>
        </w:tc>
        <w:tc>
          <w:tcPr>
            <w:tcW w:w="6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6D2FEC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Предлагаемая редакция</w:t>
            </w:r>
          </w:p>
        </w:tc>
      </w:tr>
      <w:tr w:rsidR="00C818C2" w:rsidRPr="00250F95" w:rsidTr="00FC536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8C2" w:rsidRPr="006D2FEC" w:rsidRDefault="00FE6D0D" w:rsidP="00734C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6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F95" w:rsidRPr="00632A4E" w:rsidRDefault="00250F95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22. В пунктах пропуска при убытии с таможенной территории ЕАЭС лиц, товаров, животных и транспортных средств устанавливается следующая последовательность осуществления государственного контроля с произведением контрольных действий, предусмотренных пунктом 18 настоящего</w:t>
            </w:r>
            <w:r w:rsidR="009C2943"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Порядка</w:t>
            </w: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:</w:t>
            </w:r>
          </w:p>
          <w:p w:rsidR="00250F95" w:rsidRPr="00632A4E" w:rsidRDefault="00250F95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1) разрешение на въезд в пункт пропуска транспортных средств и проверка наличия документов на право пересечения государственной границы (пограничный контроль);</w:t>
            </w:r>
          </w:p>
          <w:p w:rsidR="00250F95" w:rsidRPr="00632A4E" w:rsidRDefault="00250F95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2) санитарно-карантинный контроль (при наличии объективных санитарно-эпидемиологических показаний и только в </w:t>
            </w: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lastRenderedPageBreak/>
              <w:t>пунктах пропуска, где предусмотрен такой вид контроля);</w:t>
            </w:r>
          </w:p>
          <w:p w:rsidR="00250F95" w:rsidRPr="00632A4E" w:rsidRDefault="00250F95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3) ветеринарный и фитосанитарный контроль (при наличии в транспортных средствах продукции (объектов) подлежащих ветеринарному и фитосанитарному контролю и только в пунктах пропуска, где предусмотрен такой вид контроля);</w:t>
            </w:r>
          </w:p>
          <w:p w:rsidR="00250F95" w:rsidRPr="00632A4E" w:rsidRDefault="00250F95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4) транспортный контроль;</w:t>
            </w:r>
          </w:p>
          <w:p w:rsidR="00250F95" w:rsidRPr="00632A4E" w:rsidRDefault="00250F95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5) таможенный контроль.</w:t>
            </w:r>
          </w:p>
          <w:p w:rsidR="00C818C2" w:rsidRPr="00632A4E" w:rsidRDefault="00C818C2" w:rsidP="00437EF0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F95" w:rsidRPr="00632A4E" w:rsidRDefault="00250F95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lastRenderedPageBreak/>
              <w:t>22. В пунктах пропуска при убытии с таможенной территории ЕАЭС лиц, товаров, животных и транспортных средств</w:t>
            </w:r>
            <w:r w:rsidR="009C2943"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, </w:t>
            </w:r>
            <w:r w:rsidR="009C2943" w:rsidRPr="00632A4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за исключением товаров, животных и транспортных средств, убывающих в соответствии с таможенной процедурой экспорта,</w:t>
            </w:r>
            <w:r w:rsidR="009C2943"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устанавливается следующая последовательность осуществления государственного контроля с произведением контрольных действий, предусмотренных пунктом 18 настоящего Порядка:</w:t>
            </w:r>
          </w:p>
          <w:p w:rsidR="00250F95" w:rsidRPr="00632A4E" w:rsidRDefault="00250F95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1) разрешение на въезд в пункт пропуска транспортных средств и проверка наличия документов на право пересечения государственной границы (пограничный контроль);</w:t>
            </w:r>
          </w:p>
          <w:p w:rsidR="00250F95" w:rsidRPr="00632A4E" w:rsidRDefault="00250F95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lastRenderedPageBreak/>
              <w:t>2) санитарно-карантинный контроль (при наличии объективных санитарно-эпидемиологических показаний и только в пунктах пропуска, где предусмотрен такой вид контроля);</w:t>
            </w:r>
          </w:p>
          <w:p w:rsidR="00250F95" w:rsidRPr="00632A4E" w:rsidRDefault="00250F95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3) ветеринарный и фитосанитарный контроль (при наличии в транспортных средствах продукции (объектов) подлежащих ветеринарному и фитосанитарному контролю и только в пунктах пропуска, где предусмотрен такой вид контроля);</w:t>
            </w:r>
          </w:p>
          <w:p w:rsidR="00250F95" w:rsidRPr="00632A4E" w:rsidRDefault="00250F95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4) транспортный контроль;</w:t>
            </w:r>
          </w:p>
          <w:p w:rsidR="00250F95" w:rsidRPr="00632A4E" w:rsidRDefault="00250F95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632A4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5) таможенный контроль.</w:t>
            </w:r>
          </w:p>
          <w:p w:rsidR="0080593D" w:rsidRPr="00632A4E" w:rsidRDefault="0080593D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744663" w:rsidRPr="00250F95" w:rsidTr="00FC536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663" w:rsidRPr="006D2FEC" w:rsidRDefault="00250F95" w:rsidP="00734C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2.</w:t>
            </w:r>
          </w:p>
        </w:tc>
        <w:tc>
          <w:tcPr>
            <w:tcW w:w="6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663" w:rsidRPr="00632A4E" w:rsidRDefault="00744663" w:rsidP="00250F95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36A" w:rsidRPr="00632A4E" w:rsidRDefault="00FC536A" w:rsidP="00FC536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</w:pPr>
            <w:r w:rsidRPr="00632A4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22-1. В пунктах пропуска при убытии с таможенной территории ЕАЭС товаров, животных и транспортных средств в соответствии с таможенной процедурой экспорта устанавливается следующая последовательность осуществления государственного контроля с произведением контрольных действий пред</w:t>
            </w:r>
            <w:r w:rsidR="00B43524" w:rsidRPr="00632A4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 xml:space="preserve">усмотренных подпунктами 1, 2, 4, 7 </w:t>
            </w:r>
            <w:r w:rsidRPr="00632A4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и 8 пункта 18 настоящего Порядка:</w:t>
            </w:r>
          </w:p>
          <w:p w:rsidR="00FC536A" w:rsidRPr="00632A4E" w:rsidRDefault="00FC536A" w:rsidP="00B4352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</w:pPr>
            <w:r w:rsidRPr="00632A4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1) разрешение на въезд в пункт пропуска транспортных средств и проверка наличия документов на право пересечения государственной границы (пограничный контроль);</w:t>
            </w:r>
          </w:p>
          <w:p w:rsidR="00FC536A" w:rsidRPr="00632A4E" w:rsidRDefault="00FC536A" w:rsidP="00B4352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</w:pPr>
            <w:r w:rsidRPr="00632A4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 xml:space="preserve">2) радиационный контроль при убытии, через пункты пропуска, не оснащенные стационарным оборудованием - портальными </w:t>
            </w:r>
            <w:r w:rsidRPr="00632A4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lastRenderedPageBreak/>
              <w:t>мониторами радиационного контроля, осуществляющийся государственным уполномоченным органом в области здравоохранения по обеспечению радиационной безопасности в соответствии с возложенными на него задачами;</w:t>
            </w:r>
          </w:p>
          <w:p w:rsidR="00B43524" w:rsidRPr="00632A4E" w:rsidRDefault="00B43524" w:rsidP="00B43524">
            <w:pPr>
              <w:shd w:val="clear" w:color="auto" w:fill="FFFFFF"/>
              <w:tabs>
                <w:tab w:val="left" w:pos="601"/>
              </w:tabs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</w:pPr>
            <w:r w:rsidRPr="00632A4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3) транспортный контроль;</w:t>
            </w:r>
          </w:p>
          <w:p w:rsidR="00744663" w:rsidRPr="00632A4E" w:rsidRDefault="00B43524" w:rsidP="00B43524">
            <w:pPr>
              <w:shd w:val="clear" w:color="auto" w:fill="FFFFFF"/>
              <w:tabs>
                <w:tab w:val="left" w:pos="601"/>
              </w:tabs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</w:pPr>
            <w:r w:rsidRPr="00632A4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4</w:t>
            </w:r>
            <w:r w:rsidR="00FC536A" w:rsidRPr="00632A4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) таможенный контроль.</w:t>
            </w:r>
          </w:p>
        </w:tc>
      </w:tr>
    </w:tbl>
    <w:p w:rsidR="00FC536A" w:rsidRDefault="00FC536A" w:rsidP="00B664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C536A" w:rsidRDefault="00FC536A" w:rsidP="00B664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A4E" w:rsidRPr="00D70E5D" w:rsidRDefault="00632A4E" w:rsidP="00632A4E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70E5D">
        <w:rPr>
          <w:rFonts w:ascii="Times New Roman" w:hAnsi="Times New Roman" w:cs="Times New Roman"/>
          <w:b/>
          <w:sz w:val="28"/>
          <w:szCs w:val="28"/>
          <w:lang w:val="ru-RU"/>
        </w:rPr>
        <w:t>Вице-премьер-министр-</w:t>
      </w:r>
    </w:p>
    <w:p w:rsidR="00632A4E" w:rsidRPr="00D70E5D" w:rsidRDefault="00632A4E" w:rsidP="00632A4E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70E5D">
        <w:rPr>
          <w:rFonts w:ascii="Times New Roman" w:hAnsi="Times New Roman" w:cs="Times New Roman"/>
          <w:b/>
          <w:sz w:val="28"/>
          <w:szCs w:val="28"/>
          <w:lang w:val="ru-RU"/>
        </w:rPr>
        <w:t>министр экономики и финансов</w:t>
      </w:r>
    </w:p>
    <w:p w:rsidR="00632A4E" w:rsidRPr="006D2FEC" w:rsidRDefault="00632A4E" w:rsidP="00632A4E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70E5D"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  <w:r w:rsidRPr="00D70E5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D70E5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D70E5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D70E5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D70E5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D70E5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D70E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У. </w:t>
      </w:r>
      <w:proofErr w:type="spellStart"/>
      <w:r w:rsidRPr="00D70E5D">
        <w:rPr>
          <w:rFonts w:ascii="Times New Roman" w:hAnsi="Times New Roman" w:cs="Times New Roman"/>
          <w:b/>
          <w:sz w:val="28"/>
          <w:szCs w:val="28"/>
          <w:lang w:val="ru-RU"/>
        </w:rPr>
        <w:t>Кармышаков</w:t>
      </w:r>
      <w:proofErr w:type="spellEnd"/>
    </w:p>
    <w:p w:rsidR="00151C09" w:rsidRPr="006D2FEC" w:rsidRDefault="00151C09" w:rsidP="00632A4E">
      <w:pPr>
        <w:tabs>
          <w:tab w:val="left" w:pos="1365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1112E" w:rsidRPr="006D2FEC" w:rsidRDefault="0091112E" w:rsidP="00B3678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1112E" w:rsidRPr="006D2FEC" w:rsidRDefault="0091112E" w:rsidP="00B3678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91112E" w:rsidRPr="006D2FEC" w:rsidSect="00FC536A">
      <w:pgSz w:w="15840" w:h="12240" w:orient="landscape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76"/>
    <w:rsid w:val="000042C4"/>
    <w:rsid w:val="00006597"/>
    <w:rsid w:val="0002612A"/>
    <w:rsid w:val="00031E7C"/>
    <w:rsid w:val="00042120"/>
    <w:rsid w:val="000805A7"/>
    <w:rsid w:val="0009109B"/>
    <w:rsid w:val="000B41D2"/>
    <w:rsid w:val="000C1579"/>
    <w:rsid w:val="000C6A67"/>
    <w:rsid w:val="000E0AE6"/>
    <w:rsid w:val="000F074A"/>
    <w:rsid w:val="001102D0"/>
    <w:rsid w:val="00112746"/>
    <w:rsid w:val="00113819"/>
    <w:rsid w:val="0011552F"/>
    <w:rsid w:val="00121338"/>
    <w:rsid w:val="00122A1F"/>
    <w:rsid w:val="001348BD"/>
    <w:rsid w:val="00142A42"/>
    <w:rsid w:val="00151C09"/>
    <w:rsid w:val="00155AE7"/>
    <w:rsid w:val="00157CE0"/>
    <w:rsid w:val="001A6979"/>
    <w:rsid w:val="001C1B45"/>
    <w:rsid w:val="001D27E0"/>
    <w:rsid w:val="001D39CA"/>
    <w:rsid w:val="00216502"/>
    <w:rsid w:val="00226DD1"/>
    <w:rsid w:val="00244C6C"/>
    <w:rsid w:val="00246B60"/>
    <w:rsid w:val="00250F95"/>
    <w:rsid w:val="00257062"/>
    <w:rsid w:val="002721F7"/>
    <w:rsid w:val="00281178"/>
    <w:rsid w:val="002C4F54"/>
    <w:rsid w:val="002C6041"/>
    <w:rsid w:val="002C6CC6"/>
    <w:rsid w:val="002D1772"/>
    <w:rsid w:val="002D534C"/>
    <w:rsid w:val="002D694B"/>
    <w:rsid w:val="003042DB"/>
    <w:rsid w:val="0036051B"/>
    <w:rsid w:val="003839B4"/>
    <w:rsid w:val="003864CF"/>
    <w:rsid w:val="00390C71"/>
    <w:rsid w:val="003A2D20"/>
    <w:rsid w:val="003C6365"/>
    <w:rsid w:val="00411F5F"/>
    <w:rsid w:val="00414619"/>
    <w:rsid w:val="00422AB2"/>
    <w:rsid w:val="00432475"/>
    <w:rsid w:val="00437EF0"/>
    <w:rsid w:val="00462D1E"/>
    <w:rsid w:val="00480CF7"/>
    <w:rsid w:val="004A0F23"/>
    <w:rsid w:val="004B77DE"/>
    <w:rsid w:val="004D0825"/>
    <w:rsid w:val="004E48B8"/>
    <w:rsid w:val="004F0DB1"/>
    <w:rsid w:val="004F0DB4"/>
    <w:rsid w:val="005236A6"/>
    <w:rsid w:val="00546F42"/>
    <w:rsid w:val="00552142"/>
    <w:rsid w:val="005544B2"/>
    <w:rsid w:val="00566572"/>
    <w:rsid w:val="005738F6"/>
    <w:rsid w:val="00581427"/>
    <w:rsid w:val="00590949"/>
    <w:rsid w:val="0059309C"/>
    <w:rsid w:val="00597757"/>
    <w:rsid w:val="005B016F"/>
    <w:rsid w:val="005B0349"/>
    <w:rsid w:val="00627A73"/>
    <w:rsid w:val="00632A4E"/>
    <w:rsid w:val="006450E6"/>
    <w:rsid w:val="00654AD7"/>
    <w:rsid w:val="0066278F"/>
    <w:rsid w:val="0068556C"/>
    <w:rsid w:val="0069055B"/>
    <w:rsid w:val="00690CD0"/>
    <w:rsid w:val="0069659A"/>
    <w:rsid w:val="006973BF"/>
    <w:rsid w:val="006A1F26"/>
    <w:rsid w:val="006D2FEC"/>
    <w:rsid w:val="006E2577"/>
    <w:rsid w:val="006E5C3C"/>
    <w:rsid w:val="006F05AE"/>
    <w:rsid w:val="006F7128"/>
    <w:rsid w:val="006F735A"/>
    <w:rsid w:val="0070392C"/>
    <w:rsid w:val="00710B53"/>
    <w:rsid w:val="007214B7"/>
    <w:rsid w:val="00721F18"/>
    <w:rsid w:val="00734C76"/>
    <w:rsid w:val="00740DA0"/>
    <w:rsid w:val="00744663"/>
    <w:rsid w:val="00753124"/>
    <w:rsid w:val="007672EC"/>
    <w:rsid w:val="00771BD5"/>
    <w:rsid w:val="00773254"/>
    <w:rsid w:val="007940CF"/>
    <w:rsid w:val="0079769F"/>
    <w:rsid w:val="007C54A8"/>
    <w:rsid w:val="007F1E71"/>
    <w:rsid w:val="007F6C69"/>
    <w:rsid w:val="00800A1B"/>
    <w:rsid w:val="00802D03"/>
    <w:rsid w:val="0080593D"/>
    <w:rsid w:val="0083359F"/>
    <w:rsid w:val="00845E66"/>
    <w:rsid w:val="008460C5"/>
    <w:rsid w:val="00861952"/>
    <w:rsid w:val="00863548"/>
    <w:rsid w:val="008747EF"/>
    <w:rsid w:val="008C64B9"/>
    <w:rsid w:val="008E2077"/>
    <w:rsid w:val="00900613"/>
    <w:rsid w:val="0090519A"/>
    <w:rsid w:val="0091112E"/>
    <w:rsid w:val="00917D84"/>
    <w:rsid w:val="00926A67"/>
    <w:rsid w:val="0093637C"/>
    <w:rsid w:val="00946F27"/>
    <w:rsid w:val="009564DC"/>
    <w:rsid w:val="0096422B"/>
    <w:rsid w:val="0097131E"/>
    <w:rsid w:val="0099185B"/>
    <w:rsid w:val="009B02B8"/>
    <w:rsid w:val="009B10B4"/>
    <w:rsid w:val="009B4208"/>
    <w:rsid w:val="009C2943"/>
    <w:rsid w:val="009F3032"/>
    <w:rsid w:val="00A00A4B"/>
    <w:rsid w:val="00A22C9E"/>
    <w:rsid w:val="00A37BE6"/>
    <w:rsid w:val="00A4309A"/>
    <w:rsid w:val="00A55284"/>
    <w:rsid w:val="00A63AFF"/>
    <w:rsid w:val="00A758ED"/>
    <w:rsid w:val="00A81D75"/>
    <w:rsid w:val="00A84BA6"/>
    <w:rsid w:val="00AA07F8"/>
    <w:rsid w:val="00AB0D7E"/>
    <w:rsid w:val="00AD523A"/>
    <w:rsid w:val="00AE37FC"/>
    <w:rsid w:val="00AE6FF9"/>
    <w:rsid w:val="00AF47D9"/>
    <w:rsid w:val="00B04E6C"/>
    <w:rsid w:val="00B07C71"/>
    <w:rsid w:val="00B36784"/>
    <w:rsid w:val="00B43524"/>
    <w:rsid w:val="00B5415E"/>
    <w:rsid w:val="00B54DBD"/>
    <w:rsid w:val="00B664F8"/>
    <w:rsid w:val="00BB1AD6"/>
    <w:rsid w:val="00BD23CC"/>
    <w:rsid w:val="00BE79A2"/>
    <w:rsid w:val="00BF0ED4"/>
    <w:rsid w:val="00C01F61"/>
    <w:rsid w:val="00C178F7"/>
    <w:rsid w:val="00C2213A"/>
    <w:rsid w:val="00C27557"/>
    <w:rsid w:val="00C35C4A"/>
    <w:rsid w:val="00C43E93"/>
    <w:rsid w:val="00C63B3C"/>
    <w:rsid w:val="00C818C2"/>
    <w:rsid w:val="00CC344E"/>
    <w:rsid w:val="00CD30E0"/>
    <w:rsid w:val="00CE26D8"/>
    <w:rsid w:val="00CE726F"/>
    <w:rsid w:val="00CF0691"/>
    <w:rsid w:val="00D039F0"/>
    <w:rsid w:val="00D03D6B"/>
    <w:rsid w:val="00D10E48"/>
    <w:rsid w:val="00D427EE"/>
    <w:rsid w:val="00D546E3"/>
    <w:rsid w:val="00D7293A"/>
    <w:rsid w:val="00D818A0"/>
    <w:rsid w:val="00D84944"/>
    <w:rsid w:val="00D86B63"/>
    <w:rsid w:val="00DB6B23"/>
    <w:rsid w:val="00DE2213"/>
    <w:rsid w:val="00DE5E79"/>
    <w:rsid w:val="00DF658C"/>
    <w:rsid w:val="00E01348"/>
    <w:rsid w:val="00E02AEF"/>
    <w:rsid w:val="00E234A4"/>
    <w:rsid w:val="00E239D9"/>
    <w:rsid w:val="00E26C05"/>
    <w:rsid w:val="00E36920"/>
    <w:rsid w:val="00E40922"/>
    <w:rsid w:val="00E4448D"/>
    <w:rsid w:val="00E64713"/>
    <w:rsid w:val="00E97624"/>
    <w:rsid w:val="00EB1BD0"/>
    <w:rsid w:val="00EB5C80"/>
    <w:rsid w:val="00EC3CBB"/>
    <w:rsid w:val="00EC4EAE"/>
    <w:rsid w:val="00ED17B5"/>
    <w:rsid w:val="00EE3D18"/>
    <w:rsid w:val="00EE43B9"/>
    <w:rsid w:val="00EF3E4D"/>
    <w:rsid w:val="00EF6A1A"/>
    <w:rsid w:val="00F0236E"/>
    <w:rsid w:val="00F22847"/>
    <w:rsid w:val="00F52B6B"/>
    <w:rsid w:val="00F5698B"/>
    <w:rsid w:val="00F6115A"/>
    <w:rsid w:val="00F93D20"/>
    <w:rsid w:val="00F97DEB"/>
    <w:rsid w:val="00FA74F1"/>
    <w:rsid w:val="00FC26DA"/>
    <w:rsid w:val="00FC536A"/>
    <w:rsid w:val="00FD05FE"/>
    <w:rsid w:val="00FE2C62"/>
    <w:rsid w:val="00FE6D0D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NErmolaeva</dc:creator>
  <cp:lastModifiedBy>Заир Конурбаев</cp:lastModifiedBy>
  <cp:revision>15</cp:revision>
  <cp:lastPrinted>2021-02-26T03:56:00Z</cp:lastPrinted>
  <dcterms:created xsi:type="dcterms:W3CDTF">2021-01-20T07:19:00Z</dcterms:created>
  <dcterms:modified xsi:type="dcterms:W3CDTF">2021-02-26T03:56:00Z</dcterms:modified>
</cp:coreProperties>
</file>